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E" w:rsidRDefault="008F683E" w:rsidP="008F683E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8F683E" w:rsidRPr="001B0730" w:rsidRDefault="008F683E" w:rsidP="008F683E">
      <w:pPr>
        <w:spacing w:line="360" w:lineRule="auto"/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730">
        <w:rPr>
          <w:color w:val="000000"/>
        </w:rPr>
        <w:t xml:space="preserve"> </w:t>
      </w:r>
    </w:p>
    <w:p w:rsidR="008F683E" w:rsidRPr="00F5133D" w:rsidRDefault="008F683E" w:rsidP="008F68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4"/>
          <w:szCs w:val="28"/>
        </w:rPr>
      </w:pPr>
      <w:r w:rsidRPr="00F5133D">
        <w:rPr>
          <w:rFonts w:ascii="Times New Roman" w:hAnsi="Times New Roman" w:cs="Times New Roman"/>
          <w:caps/>
          <w:color w:val="000000"/>
          <w:sz w:val="24"/>
          <w:szCs w:val="28"/>
        </w:rPr>
        <w:t>Україна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НІЖИНСЬКА РАЙОННА РАДА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ЧЕРНІГІВСЬКОЇ ОБЛАСТІ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 w:rsidRPr="001B0730"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8F683E" w:rsidRPr="008F683E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B073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двадцять п</w:t>
      </w:r>
      <w:r w:rsidRPr="00D342B5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ята</w:t>
      </w:r>
      <w:proofErr w:type="spellEnd"/>
      <w:r>
        <w:rPr>
          <w:b w:val="0"/>
          <w:sz w:val="28"/>
          <w:szCs w:val="28"/>
        </w:rPr>
        <w:t xml:space="preserve"> </w:t>
      </w:r>
      <w:r w:rsidRPr="001B0730">
        <w:rPr>
          <w:b w:val="0"/>
          <w:sz w:val="28"/>
          <w:szCs w:val="28"/>
        </w:rPr>
        <w:t xml:space="preserve">сесія </w:t>
      </w:r>
      <w:r>
        <w:rPr>
          <w:b w:val="0"/>
          <w:sz w:val="28"/>
          <w:szCs w:val="28"/>
        </w:rPr>
        <w:t>сьомого</w:t>
      </w:r>
      <w:r w:rsidRPr="001B0730">
        <w:rPr>
          <w:b w:val="0"/>
          <w:sz w:val="28"/>
          <w:szCs w:val="28"/>
        </w:rPr>
        <w:t xml:space="preserve"> скликання)</w:t>
      </w:r>
    </w:p>
    <w:p w:rsidR="008161BB" w:rsidRPr="008F683E" w:rsidRDefault="008161BB" w:rsidP="008161BB">
      <w:pPr>
        <w:jc w:val="center"/>
      </w:pPr>
    </w:p>
    <w:p w:rsidR="001D6724" w:rsidRDefault="001D6724" w:rsidP="001D6724">
      <w:pPr>
        <w:rPr>
          <w:lang w:val="uk-UA"/>
        </w:rPr>
      </w:pPr>
      <w:r>
        <w:rPr>
          <w:lang w:val="uk-UA"/>
        </w:rPr>
        <w:t xml:space="preserve">___ грудня </w:t>
      </w:r>
      <w:r w:rsidR="008F683E" w:rsidRPr="005B4F17">
        <w:t xml:space="preserve"> </w:t>
      </w:r>
      <w:r>
        <w:rPr>
          <w:lang w:val="uk-UA"/>
        </w:rPr>
        <w:t>2019 року</w:t>
      </w:r>
    </w:p>
    <w:p w:rsidR="001D6724" w:rsidRPr="00D27BF6" w:rsidRDefault="001D6724" w:rsidP="001D6724">
      <w:pPr>
        <w:rPr>
          <w:lang w:val="uk-UA"/>
        </w:rPr>
      </w:pPr>
      <w:r>
        <w:rPr>
          <w:lang w:val="uk-UA"/>
        </w:rPr>
        <w:t>м. Ніжин</w:t>
      </w:r>
    </w:p>
    <w:p w:rsidR="00904882" w:rsidRDefault="00904882" w:rsidP="00904882">
      <w:pPr>
        <w:spacing w:after="0"/>
        <w:rPr>
          <w:b/>
          <w:bCs/>
          <w:i/>
          <w:iCs/>
        </w:rPr>
      </w:pPr>
      <w:r w:rsidRPr="00B14430">
        <w:rPr>
          <w:b/>
          <w:bCs/>
          <w:i/>
          <w:iCs/>
        </w:rPr>
        <w:t xml:space="preserve">Про </w:t>
      </w:r>
      <w:r>
        <w:rPr>
          <w:b/>
          <w:bCs/>
          <w:i/>
          <w:iCs/>
          <w:lang w:val="uk-UA"/>
        </w:rPr>
        <w:t xml:space="preserve">затвердження </w:t>
      </w:r>
      <w:proofErr w:type="spellStart"/>
      <w:r w:rsidRPr="00B14430">
        <w:rPr>
          <w:b/>
          <w:bCs/>
          <w:i/>
          <w:iCs/>
        </w:rPr>
        <w:t>районної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Програми</w:t>
      </w:r>
      <w:proofErr w:type="spellEnd"/>
      <w:r w:rsidRPr="00B14430">
        <w:rPr>
          <w:b/>
          <w:bCs/>
          <w:i/>
          <w:iCs/>
        </w:rPr>
        <w:t xml:space="preserve"> </w:t>
      </w:r>
    </w:p>
    <w:p w:rsidR="00904882" w:rsidRDefault="00904882" w:rsidP="00904882">
      <w:pPr>
        <w:spacing w:after="0"/>
        <w:rPr>
          <w:b/>
          <w:bCs/>
          <w:i/>
          <w:iCs/>
        </w:rPr>
      </w:pPr>
      <w:proofErr w:type="spellStart"/>
      <w:r w:rsidRPr="00B14430">
        <w:rPr>
          <w:b/>
          <w:bCs/>
          <w:i/>
          <w:iCs/>
        </w:rPr>
        <w:t>відшкодування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компенсації</w:t>
      </w:r>
      <w:proofErr w:type="spellEnd"/>
      <w:r w:rsidRPr="00B14430">
        <w:rPr>
          <w:b/>
          <w:bCs/>
          <w:i/>
          <w:iCs/>
        </w:rPr>
        <w:t xml:space="preserve"> за </w:t>
      </w:r>
      <w:proofErr w:type="spellStart"/>
      <w:r w:rsidRPr="00B14430">
        <w:rPr>
          <w:b/>
          <w:bCs/>
          <w:i/>
          <w:iCs/>
        </w:rPr>
        <w:t>перевезення</w:t>
      </w:r>
      <w:proofErr w:type="spellEnd"/>
    </w:p>
    <w:p w:rsidR="00904882" w:rsidRDefault="00904882" w:rsidP="00904882">
      <w:pPr>
        <w:spacing w:after="0"/>
        <w:rPr>
          <w:b/>
          <w:bCs/>
          <w:i/>
          <w:iCs/>
        </w:rPr>
      </w:pPr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окремих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proofErr w:type="gramStart"/>
      <w:r w:rsidRPr="00B14430">
        <w:rPr>
          <w:b/>
          <w:bCs/>
          <w:i/>
          <w:iCs/>
        </w:rPr>
        <w:t>п</w:t>
      </w:r>
      <w:proofErr w:type="gramEnd"/>
      <w:r w:rsidRPr="00B14430">
        <w:rPr>
          <w:b/>
          <w:bCs/>
          <w:i/>
          <w:iCs/>
        </w:rPr>
        <w:t>ільгових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категорій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громадян</w:t>
      </w:r>
      <w:proofErr w:type="spellEnd"/>
      <w:r w:rsidRPr="00B14430">
        <w:rPr>
          <w:b/>
          <w:bCs/>
          <w:i/>
          <w:iCs/>
        </w:rPr>
        <w:t xml:space="preserve"> </w:t>
      </w:r>
    </w:p>
    <w:p w:rsidR="00904882" w:rsidRDefault="00904882" w:rsidP="00904882">
      <w:pPr>
        <w:spacing w:after="0"/>
        <w:rPr>
          <w:b/>
          <w:bCs/>
          <w:i/>
          <w:iCs/>
        </w:rPr>
      </w:pPr>
      <w:proofErr w:type="gramStart"/>
      <w:r w:rsidRPr="00B14430">
        <w:rPr>
          <w:b/>
          <w:bCs/>
          <w:i/>
          <w:iCs/>
        </w:rPr>
        <w:t>на</w:t>
      </w:r>
      <w:proofErr w:type="gramEnd"/>
      <w:r w:rsidRPr="00B14430">
        <w:rPr>
          <w:b/>
          <w:bCs/>
          <w:i/>
          <w:iCs/>
        </w:rPr>
        <w:t xml:space="preserve"> </w:t>
      </w:r>
      <w:proofErr w:type="spellStart"/>
      <w:proofErr w:type="gramStart"/>
      <w:r w:rsidRPr="00B14430">
        <w:rPr>
          <w:b/>
          <w:bCs/>
          <w:i/>
          <w:iCs/>
        </w:rPr>
        <w:t>прим</w:t>
      </w:r>
      <w:proofErr w:type="gramEnd"/>
      <w:r w:rsidRPr="00B14430">
        <w:rPr>
          <w:b/>
          <w:bCs/>
          <w:i/>
          <w:iCs/>
        </w:rPr>
        <w:t>іських</w:t>
      </w:r>
      <w:proofErr w:type="spellEnd"/>
      <w:r w:rsidRPr="00B14430">
        <w:rPr>
          <w:b/>
          <w:bCs/>
          <w:i/>
          <w:iCs/>
        </w:rPr>
        <w:t xml:space="preserve"> маршрутах </w:t>
      </w:r>
      <w:proofErr w:type="spellStart"/>
      <w:r w:rsidRPr="00B14430">
        <w:rPr>
          <w:b/>
          <w:bCs/>
          <w:i/>
          <w:iCs/>
        </w:rPr>
        <w:t>загального</w:t>
      </w:r>
      <w:proofErr w:type="spellEnd"/>
      <w:r w:rsidRPr="00B14430">
        <w:rPr>
          <w:b/>
          <w:bCs/>
          <w:i/>
          <w:iCs/>
        </w:rPr>
        <w:t xml:space="preserve"> </w:t>
      </w:r>
    </w:p>
    <w:p w:rsidR="00904882" w:rsidRDefault="00904882" w:rsidP="00904882">
      <w:pPr>
        <w:spacing w:after="0"/>
        <w:rPr>
          <w:b/>
          <w:bCs/>
          <w:i/>
          <w:iCs/>
        </w:rPr>
      </w:pPr>
      <w:proofErr w:type="spellStart"/>
      <w:r w:rsidRPr="00B14430">
        <w:rPr>
          <w:b/>
          <w:bCs/>
          <w:i/>
          <w:iCs/>
        </w:rPr>
        <w:t>користування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автомобільним</w:t>
      </w:r>
      <w:proofErr w:type="spellEnd"/>
      <w:r w:rsidRPr="00B14430">
        <w:rPr>
          <w:b/>
          <w:bCs/>
          <w:i/>
          <w:iCs/>
        </w:rPr>
        <w:t xml:space="preserve"> транспортом</w:t>
      </w:r>
    </w:p>
    <w:p w:rsidR="00904882" w:rsidRPr="00B14430" w:rsidRDefault="00904882" w:rsidP="00904882">
      <w:pPr>
        <w:spacing w:after="0"/>
        <w:rPr>
          <w:b/>
          <w:bCs/>
          <w:i/>
          <w:iCs/>
        </w:rPr>
      </w:pPr>
      <w:r w:rsidRPr="00B14430">
        <w:rPr>
          <w:b/>
          <w:bCs/>
          <w:i/>
          <w:iCs/>
        </w:rPr>
        <w:t xml:space="preserve">у </w:t>
      </w:r>
      <w:proofErr w:type="spellStart"/>
      <w:r w:rsidRPr="00B14430">
        <w:rPr>
          <w:b/>
          <w:bCs/>
          <w:i/>
          <w:iCs/>
        </w:rPr>
        <w:t>Ніжинському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r w:rsidRPr="00B14430">
        <w:rPr>
          <w:b/>
          <w:bCs/>
          <w:i/>
          <w:iCs/>
        </w:rPr>
        <w:t>районі</w:t>
      </w:r>
      <w:proofErr w:type="spellEnd"/>
      <w:r w:rsidRPr="00B14430">
        <w:rPr>
          <w:b/>
          <w:bCs/>
          <w:i/>
          <w:iCs/>
        </w:rPr>
        <w:t xml:space="preserve"> на 20</w:t>
      </w:r>
      <w:proofErr w:type="spellStart"/>
      <w:r>
        <w:rPr>
          <w:b/>
          <w:bCs/>
          <w:i/>
          <w:iCs/>
          <w:lang w:val="uk-UA"/>
        </w:rPr>
        <w:t>20</w:t>
      </w:r>
      <w:proofErr w:type="spellEnd"/>
      <w:r w:rsidRPr="00B14430">
        <w:rPr>
          <w:b/>
          <w:bCs/>
          <w:i/>
          <w:iCs/>
        </w:rPr>
        <w:t xml:space="preserve"> </w:t>
      </w:r>
      <w:proofErr w:type="spellStart"/>
      <w:proofErr w:type="gramStart"/>
      <w:r w:rsidRPr="00B14430">
        <w:rPr>
          <w:b/>
          <w:bCs/>
          <w:i/>
          <w:iCs/>
        </w:rPr>
        <w:t>р</w:t>
      </w:r>
      <w:proofErr w:type="gramEnd"/>
      <w:r w:rsidRPr="00B14430">
        <w:rPr>
          <w:b/>
          <w:bCs/>
          <w:i/>
          <w:iCs/>
        </w:rPr>
        <w:t>ік</w:t>
      </w:r>
      <w:proofErr w:type="spellEnd"/>
    </w:p>
    <w:p w:rsidR="00904882" w:rsidRPr="00E85BC9" w:rsidRDefault="00904882" w:rsidP="00904882">
      <w:pPr>
        <w:rPr>
          <w:b/>
          <w:lang w:val="uk-UA"/>
        </w:rPr>
      </w:pPr>
    </w:p>
    <w:p w:rsidR="00904882" w:rsidRPr="0005373C" w:rsidRDefault="00904882" w:rsidP="00904882">
      <w:pPr>
        <w:jc w:val="both"/>
        <w:rPr>
          <w:b/>
          <w:i/>
          <w:sz w:val="27"/>
          <w:szCs w:val="27"/>
        </w:rPr>
      </w:pPr>
    </w:p>
    <w:p w:rsidR="00904882" w:rsidRPr="00FD0654" w:rsidRDefault="00904882" w:rsidP="00904882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lang w:val="uk-UA"/>
        </w:rPr>
        <w:t>Розглянувши подання Ніжинської районної державної адміністрації з метою організації пільгового проїзду окремих категорій громадян</w:t>
      </w:r>
      <w:r w:rsidRPr="00AF3A89">
        <w:rPr>
          <w:lang w:val="uk-UA"/>
        </w:rPr>
        <w:t xml:space="preserve"> </w:t>
      </w:r>
      <w:r>
        <w:rPr>
          <w:lang w:val="uk-UA"/>
        </w:rPr>
        <w:t>автомобільним транспортом загального користування на приміських маршрутах, відповідно до статей 29 та 37 Закону України «Про автомобільний транспорт»</w:t>
      </w:r>
      <w:r w:rsidRPr="00AF3A89">
        <w:rPr>
          <w:lang w:val="uk-UA"/>
        </w:rPr>
        <w:t xml:space="preserve"> </w:t>
      </w:r>
      <w:r w:rsidRPr="00E85BC9">
        <w:rPr>
          <w:lang w:val="uk-UA"/>
        </w:rPr>
        <w:t>ст</w:t>
      </w:r>
      <w:r>
        <w:rPr>
          <w:lang w:val="uk-UA"/>
        </w:rPr>
        <w:t>атті</w:t>
      </w:r>
      <w:r w:rsidRPr="00E85BC9">
        <w:rPr>
          <w:lang w:val="uk-UA"/>
        </w:rPr>
        <w:t xml:space="preserve"> 91 Бюджетного Кодексу України</w:t>
      </w:r>
      <w:r>
        <w:rPr>
          <w:lang w:val="uk-UA"/>
        </w:rPr>
        <w:t>, керуючись статтею 43 Закону України «Про місцеве самоврядування в Україні</w:t>
      </w:r>
      <w:r w:rsidRPr="00E85BC9">
        <w:rPr>
          <w:lang w:val="uk-UA"/>
        </w:rPr>
        <w:t>»</w:t>
      </w:r>
      <w:r>
        <w:rPr>
          <w:lang w:val="uk-UA"/>
        </w:rPr>
        <w:t xml:space="preserve">, </w:t>
      </w:r>
      <w:r w:rsidRPr="00AF3A89">
        <w:rPr>
          <w:b/>
          <w:lang w:val="uk-UA"/>
        </w:rPr>
        <w:t>районна рада вирішила</w:t>
      </w:r>
      <w:r>
        <w:rPr>
          <w:lang w:val="uk-UA"/>
        </w:rPr>
        <w:t>:</w:t>
      </w:r>
    </w:p>
    <w:p w:rsidR="00904882" w:rsidRPr="00FD0654" w:rsidRDefault="00904882" w:rsidP="00904882">
      <w:pPr>
        <w:tabs>
          <w:tab w:val="left" w:pos="540"/>
        </w:tabs>
        <w:ind w:firstLine="709"/>
        <w:jc w:val="both"/>
        <w:rPr>
          <w:lang w:val="uk-UA"/>
        </w:rPr>
      </w:pPr>
      <w:r w:rsidRPr="00E85BC9">
        <w:rPr>
          <w:lang w:val="uk-UA"/>
        </w:rPr>
        <w:t>1.</w:t>
      </w:r>
      <w:r w:rsidRPr="00E85BC9">
        <w:rPr>
          <w:b/>
          <w:lang w:val="uk-UA"/>
        </w:rPr>
        <w:t xml:space="preserve"> </w:t>
      </w:r>
      <w:r>
        <w:rPr>
          <w:lang w:val="uk-UA"/>
        </w:rPr>
        <w:t>Затвердити</w:t>
      </w:r>
      <w:r>
        <w:rPr>
          <w:b/>
          <w:lang w:val="uk-UA"/>
        </w:rPr>
        <w:t xml:space="preserve"> </w:t>
      </w:r>
      <w:r w:rsidRPr="00E85BC9">
        <w:rPr>
          <w:lang w:val="uk-UA"/>
        </w:rPr>
        <w:t xml:space="preserve">районну </w:t>
      </w:r>
      <w:r w:rsidRPr="00E85BC9">
        <w:rPr>
          <w:bCs/>
          <w:lang w:val="uk-UA"/>
        </w:rPr>
        <w:t xml:space="preserve">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r>
        <w:rPr>
          <w:bCs/>
          <w:lang w:val="uk-UA"/>
        </w:rPr>
        <w:t>Ніжинс</w:t>
      </w:r>
      <w:r w:rsidRPr="00E85BC9">
        <w:rPr>
          <w:bCs/>
          <w:lang w:val="uk-UA"/>
        </w:rPr>
        <w:t>ькому районі на 20</w:t>
      </w:r>
      <w:r>
        <w:rPr>
          <w:bCs/>
          <w:lang w:val="uk-UA"/>
        </w:rPr>
        <w:t>20</w:t>
      </w:r>
      <w:r w:rsidRPr="00E85BC9">
        <w:rPr>
          <w:bCs/>
          <w:lang w:val="uk-UA"/>
        </w:rPr>
        <w:t xml:space="preserve"> рік</w:t>
      </w:r>
      <w:r w:rsidRPr="00E85BC9">
        <w:rPr>
          <w:lang w:val="uk-UA"/>
        </w:rPr>
        <w:t xml:space="preserve"> (додається).</w:t>
      </w:r>
    </w:p>
    <w:p w:rsidR="00904882" w:rsidRPr="00FD0654" w:rsidRDefault="00904882" w:rsidP="00904882">
      <w:pPr>
        <w:tabs>
          <w:tab w:val="left" w:pos="540"/>
        </w:tabs>
        <w:ind w:firstLine="709"/>
        <w:jc w:val="both"/>
        <w:rPr>
          <w:bCs/>
          <w:lang w:val="uk-UA"/>
        </w:rPr>
      </w:pPr>
      <w:r w:rsidRPr="00E85BC9">
        <w:rPr>
          <w:lang w:val="uk-UA"/>
        </w:rPr>
        <w:t xml:space="preserve">2. </w:t>
      </w:r>
      <w:r>
        <w:rPr>
          <w:lang w:val="uk-UA"/>
        </w:rPr>
        <w:t>У</w:t>
      </w:r>
      <w:r>
        <w:rPr>
          <w:bCs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 w:rsidRPr="00E85BC9">
        <w:rPr>
          <w:lang w:val="uk-UA"/>
        </w:rPr>
        <w:t xml:space="preserve"> </w:t>
      </w:r>
      <w:r>
        <w:rPr>
          <w:lang w:val="uk-UA"/>
        </w:rPr>
        <w:t>з</w:t>
      </w:r>
      <w:r w:rsidRPr="00E85BC9">
        <w:rPr>
          <w:lang w:val="uk-UA"/>
        </w:rPr>
        <w:t>а</w:t>
      </w:r>
      <w:r>
        <w:rPr>
          <w:lang w:val="uk-UA"/>
        </w:rPr>
        <w:t>безпечити виконання заходів Пр</w:t>
      </w:r>
      <w:r w:rsidRPr="00E85BC9">
        <w:rPr>
          <w:lang w:val="uk-UA"/>
        </w:rPr>
        <w:t>о</w:t>
      </w:r>
      <w:r>
        <w:rPr>
          <w:lang w:val="uk-UA"/>
        </w:rPr>
        <w:t>грами .</w:t>
      </w:r>
    </w:p>
    <w:p w:rsidR="00904882" w:rsidRPr="00904882" w:rsidRDefault="00904882" w:rsidP="00904882">
      <w:pPr>
        <w:ind w:firstLine="708"/>
        <w:jc w:val="both"/>
      </w:pPr>
      <w:r>
        <w:rPr>
          <w:lang w:val="uk-UA"/>
        </w:rPr>
        <w:t>3.</w:t>
      </w:r>
      <w:r w:rsidRPr="00E85BC9">
        <w:rPr>
          <w:lang w:val="uk-UA"/>
        </w:rPr>
        <w:t xml:space="preserve"> </w:t>
      </w:r>
      <w:r w:rsidRPr="002D7647">
        <w:t xml:space="preserve">Контроль за </w:t>
      </w:r>
      <w:proofErr w:type="spellStart"/>
      <w:r w:rsidRPr="002D7647">
        <w:t>виконання</w:t>
      </w:r>
      <w:proofErr w:type="spellEnd"/>
      <w:r>
        <w:rPr>
          <w:lang w:val="uk-UA"/>
        </w:rPr>
        <w:t>м</w:t>
      </w:r>
      <w:r w:rsidRPr="002D7647">
        <w:t xml:space="preserve">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ішення </w:t>
      </w:r>
      <w:r w:rsidRPr="002D7647">
        <w:t xml:space="preserve"> </w:t>
      </w:r>
      <w:proofErr w:type="spellStart"/>
      <w:r w:rsidRPr="002D7647">
        <w:t>покласти</w:t>
      </w:r>
      <w:proofErr w:type="spellEnd"/>
      <w:r w:rsidRPr="002D7647">
        <w:t xml:space="preserve"> на </w:t>
      </w:r>
      <w:r>
        <w:rPr>
          <w:lang w:val="uk-UA"/>
        </w:rPr>
        <w:t>постійні комісії районної ради</w:t>
      </w:r>
      <w:r w:rsidRPr="00AF3A89">
        <w:rPr>
          <w:lang w:val="uk-UA"/>
        </w:rPr>
        <w:t xml:space="preserve"> </w:t>
      </w:r>
      <w:r>
        <w:rPr>
          <w:lang w:val="uk-UA"/>
        </w:rPr>
        <w:t xml:space="preserve">з гуманітарних питань, охорони здоров’я та соціального </w:t>
      </w:r>
      <w:r>
        <w:rPr>
          <w:lang w:val="uk-UA"/>
        </w:rPr>
        <w:lastRenderedPageBreak/>
        <w:t>захисту й бюджету, соціально-економічного розвитку району та комунальної власності</w:t>
      </w:r>
    </w:p>
    <w:p w:rsidR="00904882" w:rsidRPr="00904882" w:rsidRDefault="00904882" w:rsidP="0001790D">
      <w:pPr>
        <w:jc w:val="center"/>
        <w:rPr>
          <w:b/>
        </w:rPr>
      </w:pPr>
    </w:p>
    <w:p w:rsidR="0001790D" w:rsidRPr="008D003E" w:rsidRDefault="0001790D" w:rsidP="0001790D">
      <w:pPr>
        <w:jc w:val="center"/>
        <w:rPr>
          <w:b/>
          <w:lang w:val="uk-UA"/>
        </w:rPr>
      </w:pPr>
      <w:r w:rsidRPr="008D003E">
        <w:rPr>
          <w:b/>
          <w:lang w:val="uk-UA"/>
        </w:rPr>
        <w:t xml:space="preserve">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Олег БУЗУН</w:t>
      </w:r>
    </w:p>
    <w:p w:rsidR="0001790D" w:rsidRDefault="0001790D" w:rsidP="0001790D">
      <w:pPr>
        <w:jc w:val="both"/>
        <w:rPr>
          <w:lang w:val="uk-UA"/>
        </w:rPr>
      </w:pPr>
      <w:r>
        <w:rPr>
          <w:lang w:val="uk-UA"/>
        </w:rPr>
        <w:tab/>
      </w:r>
    </w:p>
    <w:p w:rsidR="008161BB" w:rsidRPr="00D27BF6" w:rsidRDefault="008161BB" w:rsidP="00D27BF6">
      <w:pPr>
        <w:jc w:val="both"/>
        <w:rPr>
          <w:lang w:val="uk-UA"/>
        </w:rPr>
      </w:pPr>
    </w:p>
    <w:sectPr w:rsidR="008161BB" w:rsidRPr="00D27BF6" w:rsidSect="00017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944"/>
    <w:multiLevelType w:val="hybridMultilevel"/>
    <w:tmpl w:val="1994C92A"/>
    <w:lvl w:ilvl="0" w:tplc="8228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56405"/>
    <w:multiLevelType w:val="singleLevel"/>
    <w:tmpl w:val="D4205E2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16"/>
    <w:rsid w:val="0001790D"/>
    <w:rsid w:val="00154A03"/>
    <w:rsid w:val="00193899"/>
    <w:rsid w:val="001D6724"/>
    <w:rsid w:val="005042CE"/>
    <w:rsid w:val="00530C64"/>
    <w:rsid w:val="005731DD"/>
    <w:rsid w:val="005B4F17"/>
    <w:rsid w:val="008161BB"/>
    <w:rsid w:val="008F683E"/>
    <w:rsid w:val="00904882"/>
    <w:rsid w:val="00935867"/>
    <w:rsid w:val="009D6510"/>
    <w:rsid w:val="00AF117E"/>
    <w:rsid w:val="00B73916"/>
    <w:rsid w:val="00BA073A"/>
    <w:rsid w:val="00C47E06"/>
    <w:rsid w:val="00D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E"/>
  </w:style>
  <w:style w:type="paragraph" w:styleId="1">
    <w:name w:val="heading 1"/>
    <w:basedOn w:val="a"/>
    <w:next w:val="a"/>
    <w:link w:val="10"/>
    <w:qFormat/>
    <w:rsid w:val="008F68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8F68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83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F683E"/>
    <w:rPr>
      <w:rFonts w:eastAsia="Times New Roman"/>
      <w:b/>
      <w:bCs/>
      <w:sz w:val="36"/>
      <w:szCs w:val="3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1790D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1790D"/>
    <w:rPr>
      <w:rFonts w:eastAsia="Times New Roman"/>
      <w:szCs w:val="20"/>
      <w:lang w:val="uk-UA" w:eastAsia="ru-RU"/>
    </w:rPr>
  </w:style>
  <w:style w:type="paragraph" w:styleId="a8">
    <w:name w:val="Normal (Web)"/>
    <w:basedOn w:val="a"/>
    <w:rsid w:val="000179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admin</cp:lastModifiedBy>
  <cp:revision>6</cp:revision>
  <dcterms:created xsi:type="dcterms:W3CDTF">2019-12-12T10:24:00Z</dcterms:created>
  <dcterms:modified xsi:type="dcterms:W3CDTF">2019-12-13T10:42:00Z</dcterms:modified>
</cp:coreProperties>
</file>